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EA3" w:rsidRPr="00A82DFA" w:rsidRDefault="00564EA3" w:rsidP="00A82DFA">
      <w:pPr>
        <w:pStyle w:val="Bezproreda"/>
        <w:rPr>
          <w:b/>
          <w:sz w:val="28"/>
          <w:szCs w:val="28"/>
        </w:rPr>
      </w:pPr>
      <w:r w:rsidRPr="00A82DFA">
        <w:rPr>
          <w:b/>
          <w:sz w:val="28"/>
          <w:szCs w:val="28"/>
        </w:rPr>
        <w:t>Komercijalist/</w:t>
      </w:r>
      <w:proofErr w:type="spellStart"/>
      <w:r w:rsidRPr="00A82DFA">
        <w:rPr>
          <w:b/>
          <w:sz w:val="28"/>
          <w:szCs w:val="28"/>
        </w:rPr>
        <w:t>ica</w:t>
      </w:r>
      <w:bookmarkStart w:id="0" w:name="_GoBack"/>
      <w:bookmarkEnd w:id="0"/>
      <w:proofErr w:type="spellEnd"/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2"/>
        <w:gridCol w:w="2126"/>
        <w:gridCol w:w="978"/>
        <w:gridCol w:w="978"/>
        <w:gridCol w:w="680"/>
        <w:gridCol w:w="1008"/>
        <w:gridCol w:w="748"/>
        <w:gridCol w:w="897"/>
        <w:gridCol w:w="5902"/>
      </w:tblGrid>
      <w:tr w:rsidR="00564EA3" w:rsidRPr="00564EA3" w:rsidTr="00564EA3">
        <w:trPr>
          <w:trHeight w:val="450"/>
        </w:trPr>
        <w:tc>
          <w:tcPr>
            <w:tcW w:w="1562" w:type="dxa"/>
            <w:vMerge w:val="restart"/>
            <w:shd w:val="clear" w:color="000000" w:fill="D9D9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bookmarkStart w:id="1" w:name="_Hlk220934735"/>
            <w:bookmarkStart w:id="2" w:name="_Hlk221028340"/>
            <w:r w:rsidRPr="00564EA3">
              <w:t>1. godina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Komercijalist/</w:t>
            </w:r>
            <w:proofErr w:type="spellStart"/>
            <w:r w:rsidRPr="00564EA3">
              <w:t>ica</w:t>
            </w:r>
            <w:proofErr w:type="spellEnd"/>
          </w:p>
        </w:tc>
        <w:tc>
          <w:tcPr>
            <w:tcW w:w="978" w:type="dxa"/>
            <w:vMerge w:val="restart"/>
            <w:shd w:val="clear" w:color="auto" w:fill="auto"/>
            <w:textDirection w:val="btLr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Sati</w:t>
            </w:r>
            <w:r w:rsidRPr="00564EA3">
              <w:br/>
              <w:t>tjedno</w:t>
            </w:r>
          </w:p>
        </w:tc>
        <w:tc>
          <w:tcPr>
            <w:tcW w:w="978" w:type="dxa"/>
            <w:vMerge w:val="restart"/>
            <w:shd w:val="clear" w:color="auto" w:fill="auto"/>
            <w:textDirection w:val="btLr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Sati</w:t>
            </w:r>
            <w:r w:rsidRPr="00564EA3">
              <w:br/>
              <w:t>godišnje</w:t>
            </w:r>
          </w:p>
        </w:tc>
        <w:tc>
          <w:tcPr>
            <w:tcW w:w="680" w:type="dxa"/>
            <w:vMerge w:val="restart"/>
            <w:shd w:val="clear" w:color="auto" w:fill="auto"/>
            <w:textDirection w:val="btLr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CSVET</w:t>
            </w:r>
          </w:p>
        </w:tc>
        <w:tc>
          <w:tcPr>
            <w:tcW w:w="1008" w:type="dxa"/>
            <w:vMerge w:val="restart"/>
            <w:shd w:val="clear" w:color="auto" w:fill="auto"/>
            <w:textDirection w:val="btLr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VPUP</w:t>
            </w:r>
          </w:p>
        </w:tc>
        <w:tc>
          <w:tcPr>
            <w:tcW w:w="748" w:type="dxa"/>
            <w:vMerge w:val="restart"/>
            <w:textDirection w:val="btLr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UTR</w:t>
            </w:r>
          </w:p>
        </w:tc>
        <w:tc>
          <w:tcPr>
            <w:tcW w:w="897" w:type="dxa"/>
            <w:vMerge w:val="restart"/>
            <w:textDirection w:val="btLr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SAU</w:t>
            </w:r>
          </w:p>
        </w:tc>
        <w:tc>
          <w:tcPr>
            <w:tcW w:w="5902" w:type="dxa"/>
            <w:vMerge w:val="restart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ISHODI</w:t>
            </w:r>
          </w:p>
        </w:tc>
      </w:tr>
      <w:tr w:rsidR="00564EA3" w:rsidRPr="00564EA3" w:rsidTr="00564EA3">
        <w:trPr>
          <w:trHeight w:val="703"/>
        </w:trPr>
        <w:tc>
          <w:tcPr>
            <w:tcW w:w="1562" w:type="dxa"/>
            <w:vMerge/>
            <w:shd w:val="clear" w:color="000000" w:fill="D9D9D9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978" w:type="dxa"/>
            <w:vMerge/>
            <w:shd w:val="clear" w:color="auto" w:fill="auto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978" w:type="dxa"/>
            <w:vMerge/>
            <w:shd w:val="clear" w:color="auto" w:fill="auto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1008" w:type="dxa"/>
            <w:vMerge/>
            <w:shd w:val="clear" w:color="auto" w:fill="auto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748" w:type="dxa"/>
            <w:vMerge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97" w:type="dxa"/>
            <w:vMerge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02" w:type="dxa"/>
            <w:vMerge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 w:val="restart"/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Općeobrazovni dio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Hrvatski jezik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4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140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8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748" w:type="dxa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97" w:type="dxa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02" w:type="dxa"/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564EA3" w:rsidRPr="00564EA3" w:rsidRDefault="00564EA3" w:rsidP="00A82DFA">
            <w:pPr>
              <w:pStyle w:val="Bezproreda"/>
            </w:pPr>
            <w:r w:rsidRPr="00564EA3">
              <w:t>Srpski jezik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4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140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8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748" w:type="dxa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97" w:type="dxa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02" w:type="dxa"/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Engleski jezik / Njemački jezik 1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2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70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4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748" w:type="dxa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97" w:type="dxa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02" w:type="dxa"/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Matematika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4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140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8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748" w:type="dxa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97" w:type="dxa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02" w:type="dxa"/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Povijest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1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35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2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748" w:type="dxa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97" w:type="dxa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02" w:type="dxa"/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Tjelesna i zdravstvena kultura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2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70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2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748" w:type="dxa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97" w:type="dxa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02" w:type="dxa"/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Vjeronauk/Etika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35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748" w:type="dxa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97" w:type="dxa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02" w:type="dxa"/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shd w:val="clear" w:color="000000" w:fill="D9D9D9"/>
            <w:noWrap/>
            <w:vAlign w:val="bottom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Ukupno opterećenje opći predmeti:</w:t>
            </w:r>
          </w:p>
        </w:tc>
        <w:tc>
          <w:tcPr>
            <w:tcW w:w="2126" w:type="dxa"/>
            <w:shd w:val="clear" w:color="000000" w:fill="D9D9D9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1*</w:t>
            </w:r>
          </w:p>
        </w:tc>
        <w:tc>
          <w:tcPr>
            <w:tcW w:w="978" w:type="dxa"/>
            <w:shd w:val="clear" w:color="000000" w:fill="D9D9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14</w:t>
            </w:r>
          </w:p>
        </w:tc>
        <w:tc>
          <w:tcPr>
            <w:tcW w:w="978" w:type="dxa"/>
            <w:shd w:val="clear" w:color="000000" w:fill="D9D9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490</w:t>
            </w:r>
          </w:p>
        </w:tc>
        <w:tc>
          <w:tcPr>
            <w:tcW w:w="680" w:type="dxa"/>
            <w:shd w:val="clear" w:color="000000" w:fill="D9D9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25</w:t>
            </w:r>
          </w:p>
        </w:tc>
        <w:tc>
          <w:tcPr>
            <w:tcW w:w="1008" w:type="dxa"/>
            <w:shd w:val="clear" w:color="000000" w:fill="D9D9D9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748" w:type="dxa"/>
            <w:shd w:val="clear" w:color="000000" w:fill="D9D9D9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97" w:type="dxa"/>
            <w:shd w:val="clear" w:color="000000" w:fill="D9D9D9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02" w:type="dxa"/>
            <w:shd w:val="clear" w:color="000000" w:fill="D9D9D9"/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 w:val="restart"/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Obvezni strukovni moduli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 xml:space="preserve">Unutarnje trgovinsko poslovanje s vježbama 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4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140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50-70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(60%)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105 sati</w:t>
            </w:r>
          </w:p>
        </w:tc>
        <w:tc>
          <w:tcPr>
            <w:tcW w:w="748" w:type="dxa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20-30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(20%)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35 sati</w:t>
            </w:r>
          </w:p>
        </w:tc>
        <w:tc>
          <w:tcPr>
            <w:tcW w:w="897" w:type="dxa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10-20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(20%)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35 sati</w:t>
            </w:r>
          </w:p>
        </w:tc>
        <w:tc>
          <w:tcPr>
            <w:tcW w:w="5902" w:type="dxa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 xml:space="preserve">-Uvod u tržište i trgovinu, (CSVET 1) 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-Temeljne odrednice asortimana i ambalaže proizvoda  (CSVET 2)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 xml:space="preserve">-Skladištenje zaliha i distribucija, (CSVET 2) 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 xml:space="preserve">-Zaštita na radu u poslovanju, (CSVET 1) 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-Distributivna trgovina i upravljanje asortimanom, ambalažom i zalihama (CSVET 1)</w:t>
            </w: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 xml:space="preserve">Osnove računovodstva 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2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70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35-45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(40%)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40 sati</w:t>
            </w:r>
          </w:p>
        </w:tc>
        <w:tc>
          <w:tcPr>
            <w:tcW w:w="748" w:type="dxa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25-35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(30%)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30 sati</w:t>
            </w:r>
          </w:p>
        </w:tc>
        <w:tc>
          <w:tcPr>
            <w:tcW w:w="897" w:type="dxa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20-40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(30%)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30 sati</w:t>
            </w:r>
          </w:p>
        </w:tc>
        <w:tc>
          <w:tcPr>
            <w:tcW w:w="5902" w:type="dxa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-Osnovni pojmovi računovodstva (CSVET 1)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-Računovodstveni instrumenti (CSVET 1)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 xml:space="preserve">-Evidentiranje promjena u poslovanju u osnovnim poslovnim knjigama(CSVET 1) 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-Popis imovine i obveza (CSVET 1)</w:t>
            </w:r>
          </w:p>
        </w:tc>
      </w:tr>
      <w:tr w:rsidR="00564EA3" w:rsidRPr="00564EA3" w:rsidTr="00564EA3">
        <w:trPr>
          <w:trHeight w:val="600"/>
        </w:trPr>
        <w:tc>
          <w:tcPr>
            <w:tcW w:w="1562" w:type="dxa"/>
            <w:vMerge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 xml:space="preserve">Informacijsko-komunikacijske tehnologije u </w:t>
            </w:r>
            <w:r w:rsidRPr="00564EA3">
              <w:lastRenderedPageBreak/>
              <w:t xml:space="preserve">uredskom poslovanju 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lastRenderedPageBreak/>
              <w:t>3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10-20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(20%)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30 sati</w:t>
            </w:r>
          </w:p>
        </w:tc>
        <w:tc>
          <w:tcPr>
            <w:tcW w:w="748" w:type="dxa"/>
            <w:vAlign w:val="center"/>
          </w:tcPr>
          <w:p w:rsidR="00564EA3" w:rsidRPr="00564EA3" w:rsidRDefault="00564EA3" w:rsidP="00A82DFA">
            <w:pPr>
              <w:pStyle w:val="Bezproreda"/>
            </w:pPr>
          </w:p>
          <w:p w:rsidR="00564EA3" w:rsidRPr="00564EA3" w:rsidRDefault="00564EA3" w:rsidP="00A82DFA">
            <w:pPr>
              <w:pStyle w:val="Bezproreda"/>
            </w:pPr>
            <w:r w:rsidRPr="00564EA3">
              <w:t>40-60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(50%)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lastRenderedPageBreak/>
              <w:t>75 sati</w:t>
            </w:r>
          </w:p>
        </w:tc>
        <w:tc>
          <w:tcPr>
            <w:tcW w:w="897" w:type="dxa"/>
            <w:vAlign w:val="center"/>
          </w:tcPr>
          <w:p w:rsidR="00564EA3" w:rsidRPr="00564EA3" w:rsidRDefault="00564EA3" w:rsidP="00A82DFA">
            <w:pPr>
              <w:pStyle w:val="Bezproreda"/>
            </w:pPr>
          </w:p>
          <w:p w:rsidR="00564EA3" w:rsidRPr="00564EA3" w:rsidRDefault="00564EA3" w:rsidP="00A82DFA">
            <w:pPr>
              <w:pStyle w:val="Bezproreda"/>
            </w:pPr>
            <w:r w:rsidRPr="00564EA3">
              <w:t>30-40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(30%)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lastRenderedPageBreak/>
              <w:t>45 sati</w:t>
            </w:r>
          </w:p>
        </w:tc>
        <w:tc>
          <w:tcPr>
            <w:tcW w:w="5902" w:type="dxa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lastRenderedPageBreak/>
              <w:t>-Primjena informacijsko-komunikacijske tehnologije u uredskom poslovanju (CSVET 1)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-Internetska tehnologija u poslovanju (CSVET 1)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lastRenderedPageBreak/>
              <w:t>-Uredske aplikacije za oblikovanje teksta (CSVET 2)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-Multimedija u funkciji predstavljanja poslovnih podataka  (CSVET 2)</w:t>
            </w: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Uvod u osobne financije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2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70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40-60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(53,33%)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40 sati</w:t>
            </w:r>
          </w:p>
        </w:tc>
        <w:tc>
          <w:tcPr>
            <w:tcW w:w="748" w:type="dxa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35-50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(40%)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30 sati</w:t>
            </w:r>
          </w:p>
        </w:tc>
        <w:tc>
          <w:tcPr>
            <w:tcW w:w="897" w:type="dxa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5-10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(6,67%)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5 sati</w:t>
            </w:r>
          </w:p>
        </w:tc>
        <w:tc>
          <w:tcPr>
            <w:tcW w:w="5902" w:type="dxa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-Planiranje i upravljanje osobnim financijama (CSVET 3)</w:t>
            </w: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Uvod u poslovne komunikacije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2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75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20-30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(24%)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30 sati</w:t>
            </w:r>
          </w:p>
        </w:tc>
        <w:tc>
          <w:tcPr>
            <w:tcW w:w="748" w:type="dxa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30-50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(36%)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45 sati</w:t>
            </w:r>
          </w:p>
        </w:tc>
        <w:tc>
          <w:tcPr>
            <w:tcW w:w="897" w:type="dxa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30-40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(40%)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50 sati</w:t>
            </w:r>
          </w:p>
        </w:tc>
        <w:tc>
          <w:tcPr>
            <w:tcW w:w="5902" w:type="dxa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-Osnove poslovnog komuniciranja (CSVET 1)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-Poslovni bonton u komuniciranju (CSVET 1)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-Usmena poslovna komunikacija (CSVET 3)</w:t>
            </w: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Uvod u poduzetništvo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2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70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30-40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(30%)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30 sati</w:t>
            </w:r>
          </w:p>
        </w:tc>
        <w:tc>
          <w:tcPr>
            <w:tcW w:w="748" w:type="dxa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20-40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(40%)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40 sati</w:t>
            </w:r>
          </w:p>
        </w:tc>
        <w:tc>
          <w:tcPr>
            <w:tcW w:w="897" w:type="dxa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30-40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(30%)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30 sati</w:t>
            </w:r>
          </w:p>
        </w:tc>
        <w:tc>
          <w:tcPr>
            <w:tcW w:w="5902" w:type="dxa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-Poduzetništvo, poduzetnik i temeljne odrednice poduzetništva (CSVET 1)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-Kreativnost i poslovna ideja (CSVET 1)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-Društveno poduzetništvo (CSVET 1)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-Pravni oblici pokretanja poduzetničke aktivnosti (CSVET 1)</w:t>
            </w:r>
          </w:p>
        </w:tc>
      </w:tr>
      <w:tr w:rsidR="00564EA3" w:rsidRPr="00564EA3" w:rsidTr="00564EA3">
        <w:trPr>
          <w:trHeight w:val="645"/>
        </w:trPr>
        <w:tc>
          <w:tcPr>
            <w:tcW w:w="1562" w:type="dxa"/>
            <w:vMerge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 xml:space="preserve">Engleski jezik / </w:t>
            </w:r>
            <w:r w:rsidRPr="00564EA3">
              <w:br/>
              <w:t>Njemački jezik struke 1 - Osobni podatci u pisanom i usmenom izričaju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3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105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50-70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(50%)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75 sati</w:t>
            </w:r>
          </w:p>
        </w:tc>
        <w:tc>
          <w:tcPr>
            <w:tcW w:w="748" w:type="dxa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10-20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(20%)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30 sati</w:t>
            </w:r>
          </w:p>
        </w:tc>
        <w:tc>
          <w:tcPr>
            <w:tcW w:w="897" w:type="dxa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20-30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(30%)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40 sati</w:t>
            </w:r>
          </w:p>
        </w:tc>
        <w:tc>
          <w:tcPr>
            <w:tcW w:w="5902" w:type="dxa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-Neposredno okruženje (CSVET 2)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-Aktivnosti u svakodnevnici (CSVET 2)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-Obrazovanje i zanimanje  (CSVET 2)</w:t>
            </w: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shd w:val="clear" w:color="000000" w:fill="D9D9D9"/>
            <w:noWrap/>
            <w:vAlign w:val="bottom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Ukupno opterećenje strukovni moduli:</w:t>
            </w:r>
          </w:p>
        </w:tc>
        <w:tc>
          <w:tcPr>
            <w:tcW w:w="2126" w:type="dxa"/>
            <w:shd w:val="clear" w:color="000000" w:fill="D9D9D9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2*</w:t>
            </w:r>
          </w:p>
        </w:tc>
        <w:tc>
          <w:tcPr>
            <w:tcW w:w="978" w:type="dxa"/>
            <w:shd w:val="clear" w:color="000000" w:fill="D9D9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18</w:t>
            </w:r>
          </w:p>
        </w:tc>
        <w:tc>
          <w:tcPr>
            <w:tcW w:w="978" w:type="dxa"/>
            <w:shd w:val="clear" w:color="000000" w:fill="D9D9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635</w:t>
            </w:r>
          </w:p>
        </w:tc>
        <w:tc>
          <w:tcPr>
            <w:tcW w:w="680" w:type="dxa"/>
            <w:shd w:val="clear" w:color="000000" w:fill="D9D9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35</w:t>
            </w:r>
          </w:p>
        </w:tc>
        <w:tc>
          <w:tcPr>
            <w:tcW w:w="1008" w:type="dxa"/>
            <w:shd w:val="clear" w:color="000000" w:fill="D9D9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748" w:type="dxa"/>
            <w:shd w:val="clear" w:color="000000" w:fill="D9D9D9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97" w:type="dxa"/>
            <w:shd w:val="clear" w:color="000000" w:fill="D9D9D9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02" w:type="dxa"/>
            <w:shd w:val="clear" w:color="000000" w:fill="D9D9D9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shd w:val="clear" w:color="auto" w:fill="D9D9D9" w:themeFill="background1" w:themeFillShade="D9"/>
            <w:noWrap/>
            <w:vAlign w:val="bottom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Sat razrednika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3*</w:t>
            </w:r>
          </w:p>
        </w:tc>
        <w:tc>
          <w:tcPr>
            <w:tcW w:w="978" w:type="dxa"/>
            <w:shd w:val="clear" w:color="auto" w:fill="D9D9D9" w:themeFill="background1" w:themeFillShade="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</w:t>
            </w:r>
          </w:p>
        </w:tc>
        <w:tc>
          <w:tcPr>
            <w:tcW w:w="978" w:type="dxa"/>
            <w:shd w:val="clear" w:color="auto" w:fill="D9D9D9" w:themeFill="background1" w:themeFillShade="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35</w:t>
            </w:r>
          </w:p>
        </w:tc>
        <w:tc>
          <w:tcPr>
            <w:tcW w:w="680" w:type="dxa"/>
            <w:shd w:val="clear" w:color="auto" w:fill="D9D9D9" w:themeFill="background1" w:themeFillShade="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1008" w:type="dxa"/>
            <w:shd w:val="clear" w:color="auto" w:fill="D9D9D9" w:themeFill="background1" w:themeFillShade="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748" w:type="dxa"/>
            <w:shd w:val="clear" w:color="auto" w:fill="D9D9D9" w:themeFill="background1" w:themeFillShade="D9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97" w:type="dxa"/>
            <w:shd w:val="clear" w:color="auto" w:fill="D9D9D9" w:themeFill="background1" w:themeFillShade="D9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02" w:type="dxa"/>
            <w:shd w:val="clear" w:color="auto" w:fill="D9D9D9" w:themeFill="background1" w:themeFillShade="D9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shd w:val="clear" w:color="auto" w:fill="FFF2CC" w:themeFill="accent4" w:themeFillTint="33"/>
            <w:noWrap/>
            <w:vAlign w:val="bottom"/>
          </w:tcPr>
          <w:p w:rsidR="00564EA3" w:rsidRPr="00564EA3" w:rsidRDefault="00564EA3" w:rsidP="00A82DFA">
            <w:pPr>
              <w:pStyle w:val="Bezproreda"/>
            </w:pPr>
            <w:r w:rsidRPr="00564EA3">
              <w:t>Ukupno sati (ukupno opterećenje učenika):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1*+2*+3*</w:t>
            </w:r>
          </w:p>
        </w:tc>
        <w:tc>
          <w:tcPr>
            <w:tcW w:w="978" w:type="dxa"/>
            <w:shd w:val="clear" w:color="auto" w:fill="FFF2CC" w:themeFill="accent4" w:themeFillTint="33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33</w:t>
            </w:r>
          </w:p>
        </w:tc>
        <w:tc>
          <w:tcPr>
            <w:tcW w:w="978" w:type="dxa"/>
            <w:shd w:val="clear" w:color="auto" w:fill="FFF2CC" w:themeFill="accent4" w:themeFillTint="33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1155</w:t>
            </w:r>
          </w:p>
        </w:tc>
        <w:tc>
          <w:tcPr>
            <w:tcW w:w="680" w:type="dxa"/>
            <w:shd w:val="clear" w:color="auto" w:fill="FFF2CC" w:themeFill="accent4" w:themeFillTint="33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60</w:t>
            </w:r>
          </w:p>
        </w:tc>
        <w:tc>
          <w:tcPr>
            <w:tcW w:w="1008" w:type="dxa"/>
            <w:shd w:val="clear" w:color="auto" w:fill="FFF2CC" w:themeFill="accent4" w:themeFillTint="33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748" w:type="dxa"/>
            <w:shd w:val="clear" w:color="auto" w:fill="FFF2CC" w:themeFill="accent4" w:themeFillTint="33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97" w:type="dxa"/>
            <w:shd w:val="clear" w:color="auto" w:fill="FFF2CC" w:themeFill="accent4" w:themeFillTint="33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02" w:type="dxa"/>
            <w:shd w:val="clear" w:color="auto" w:fill="FFF2CC" w:themeFill="accent4" w:themeFillTint="33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</w:tr>
      <w:bookmarkEnd w:id="1"/>
    </w:tbl>
    <w:p w:rsidR="00564EA3" w:rsidRPr="00564EA3" w:rsidRDefault="00564EA3" w:rsidP="00A82DFA">
      <w:pPr>
        <w:pStyle w:val="Bezproreda"/>
      </w:pPr>
    </w:p>
    <w:p w:rsidR="00564EA3" w:rsidRDefault="00564EA3" w:rsidP="00A82DFA">
      <w:pPr>
        <w:pStyle w:val="Bezproreda"/>
      </w:pPr>
    </w:p>
    <w:p w:rsidR="00564EA3" w:rsidRDefault="00564EA3" w:rsidP="00A82DFA">
      <w:pPr>
        <w:pStyle w:val="Bezproreda"/>
      </w:pPr>
    </w:p>
    <w:p w:rsidR="00564EA3" w:rsidRPr="00564EA3" w:rsidRDefault="00564EA3" w:rsidP="00A82DFA">
      <w:pPr>
        <w:pStyle w:val="Bezproreda"/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1562"/>
        <w:gridCol w:w="2126"/>
        <w:gridCol w:w="978"/>
        <w:gridCol w:w="978"/>
        <w:gridCol w:w="680"/>
        <w:gridCol w:w="850"/>
        <w:gridCol w:w="819"/>
        <w:gridCol w:w="811"/>
        <w:gridCol w:w="5933"/>
      </w:tblGrid>
      <w:tr w:rsidR="00564EA3" w:rsidRPr="00564EA3" w:rsidTr="00564EA3">
        <w:trPr>
          <w:trHeight w:val="458"/>
        </w:trPr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2. godina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Komercijalist/</w:t>
            </w:r>
            <w:proofErr w:type="spellStart"/>
            <w:r w:rsidRPr="00564EA3">
              <w:t>ica</w:t>
            </w:r>
            <w:proofErr w:type="spellEnd"/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Sati</w:t>
            </w:r>
            <w:r w:rsidRPr="00564EA3">
              <w:br/>
              <w:t>tjedno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Sati</w:t>
            </w:r>
            <w:r w:rsidRPr="00564EA3">
              <w:br/>
              <w:t>godišnje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CSVET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VPUP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UTR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SAU</w:t>
            </w:r>
          </w:p>
        </w:tc>
        <w:tc>
          <w:tcPr>
            <w:tcW w:w="59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ISHODI</w:t>
            </w:r>
          </w:p>
        </w:tc>
      </w:tr>
      <w:tr w:rsidR="00564EA3" w:rsidRPr="00564EA3" w:rsidTr="00564EA3">
        <w:trPr>
          <w:trHeight w:val="457"/>
        </w:trPr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6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Općeobrazovni dio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Hrvatski jezik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EA3" w:rsidRPr="00564EA3" w:rsidRDefault="00564EA3" w:rsidP="00A82DFA">
            <w:pPr>
              <w:pStyle w:val="Bezproreda"/>
            </w:pPr>
            <w:r w:rsidRPr="00564EA3">
              <w:t>Srpski jezik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140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Engleski jezik / Njemački jezik 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Matematika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Povijest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Tjelesna i zdravstvena kultura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Vjeronauk/Etika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Ukupno opterećenje opći predmeti: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1*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Obvezni strukovni moduli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Nabavno poslovanje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40-50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(50%)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50 sati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20-40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(20%)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20 sati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20-30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(30%)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30 sati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-Nabavno poslovanje u trgovačkom društvu, 2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-Preuzimanje robe u skladištu i prodavaonici, 1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-Troškovi u komercijalnom poslovanju, 1</w:t>
            </w: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 xml:space="preserve">Vježbe nabavnog poslovanja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10-20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(20%)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20 sati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50-70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(50%)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50 sati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20-30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(30%)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30 sati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-Istraživanje i planiranje nabave, 2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-Radni proces preuzimanja robe, 1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-Troškovi i kalkulacija nabavne cijene robe, 1</w:t>
            </w:r>
          </w:p>
        </w:tc>
      </w:tr>
      <w:tr w:rsidR="00564EA3" w:rsidRPr="00564EA3" w:rsidTr="00564EA3">
        <w:trPr>
          <w:trHeight w:val="600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 xml:space="preserve">Planiranje poduzetničke aktivnosti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30-40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(40%)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40 sati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30-40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(30%)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30 sati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20-40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(30%)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30 sati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-Intelektualno vlasništvo, 1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-Planiranje poslovanje, 2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Uspostava organizacijske strukture, 1</w:t>
            </w: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Proračunske tablice u poslovanju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10-20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(20%)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25 sati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40-50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(35%)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45 sati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30-50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(45%)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55 sati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-Uredske aplikacije za upravljanje podatcima pomoću proračunskih tablica, 2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-Napredne mogućnosti proračunske tablice u poslovanju, 3</w:t>
            </w: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Prehrambena roba i trendovi u prehrani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35-50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(40%)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60 sati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35-40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(30%)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45 sati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10-30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(30%)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45 sati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-Skladištenje prehrambene robe i pića, 1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-Namirnice biljnog podrijetla, 2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-Namirnice životinjskog podrijetla, 2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-Trendovi u prehrani, 1</w:t>
            </w: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Računovodstvo imovine i troškova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40-50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(48%)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60 sati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30-40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(36%)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45 sati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10-30 (16%)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20 sati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-Platni promet i blagajničko poslovanje, 1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-Kratkoročna i dugoročna potraživanja, 2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-Kratkoročne i dugoročne obveze te troškovi poslovanja, 2</w:t>
            </w: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Komunikacija u poslovnome okruženju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105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20-30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(24%)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30 sati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50-70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(60%)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75 sati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10-20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(16%)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20 sati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-Oblici i stilovi pisane poslovne komunikacije, 1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-Pisane poslovne komunikacije u komercijalnom poslovanju, 3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-Komunikacija vezana uz zapošljavanje u poslovanju, 1</w:t>
            </w:r>
          </w:p>
        </w:tc>
      </w:tr>
      <w:tr w:rsidR="00564EA3" w:rsidRPr="00564EA3" w:rsidTr="00564EA3">
        <w:trPr>
          <w:trHeight w:val="908"/>
        </w:trPr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Izborni moduli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EA3" w:rsidRPr="00564EA3" w:rsidRDefault="00564EA3" w:rsidP="00A82DFA">
            <w:pPr>
              <w:pStyle w:val="Bezproreda"/>
            </w:pPr>
            <w:r w:rsidRPr="00564EA3">
              <w:t>Prezentacijske vještine u komercijalnome poslovanju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35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40-50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(40%)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20 sati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20-30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(30%)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15 sati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20-40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(30%)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15 sati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-Poslovno prezentiranje, 2</w:t>
            </w: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EA3" w:rsidRPr="00564EA3" w:rsidRDefault="00564EA3" w:rsidP="00A82DFA">
            <w:pPr>
              <w:pStyle w:val="Bezproreda"/>
            </w:pPr>
            <w:r w:rsidRPr="00564EA3">
              <w:t>Psihologija u komercijalnome poslovanju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35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40-50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(40%)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20 sati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20-30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(30%)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15 sati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20-40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(30%)</w:t>
            </w:r>
          </w:p>
          <w:p w:rsidR="00564EA3" w:rsidRPr="00564EA3" w:rsidRDefault="00564EA3" w:rsidP="00A82DFA">
            <w:pPr>
              <w:pStyle w:val="Bezproreda"/>
            </w:pPr>
            <w:r w:rsidRPr="00564EA3">
              <w:t>15 sati</w:t>
            </w:r>
          </w:p>
        </w:tc>
        <w:tc>
          <w:tcPr>
            <w:tcW w:w="5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-Psihologija u kupoprodajnom procesu, 2</w:t>
            </w: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Ukupno opterećenje strukovni moduli: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2*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630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Sat razrednika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3*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  <w:r w:rsidRPr="00564EA3"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</w:tr>
      <w:tr w:rsidR="00564EA3" w:rsidRPr="00564EA3" w:rsidTr="00564EA3">
        <w:trPr>
          <w:trHeight w:val="300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Ukupno sati (ukupno opterećenje učenika):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1*+2*+3*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33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1155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  <w:r w:rsidRPr="00564EA3"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  <w:tc>
          <w:tcPr>
            <w:tcW w:w="5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64EA3" w:rsidRPr="00564EA3" w:rsidRDefault="00564EA3" w:rsidP="00A82DFA">
            <w:pPr>
              <w:pStyle w:val="Bezproreda"/>
            </w:pPr>
          </w:p>
        </w:tc>
      </w:tr>
      <w:bookmarkEnd w:id="2"/>
    </w:tbl>
    <w:p w:rsidR="00564EA3" w:rsidRPr="00564EA3" w:rsidRDefault="00564EA3" w:rsidP="00A82DFA">
      <w:pPr>
        <w:pStyle w:val="Bezproreda"/>
      </w:pPr>
    </w:p>
    <w:p w:rsidR="00564EA3" w:rsidRPr="00564EA3" w:rsidRDefault="00564EA3" w:rsidP="00A82DFA">
      <w:pPr>
        <w:pStyle w:val="Bezproreda"/>
      </w:pPr>
      <w:r w:rsidRPr="00564EA3">
        <w:t>Izabire se jedan izborni modul 2 CSVET.</w:t>
      </w:r>
    </w:p>
    <w:p w:rsidR="00564EA3" w:rsidRPr="00564EA3" w:rsidRDefault="00564EA3" w:rsidP="00A82DFA">
      <w:pPr>
        <w:pStyle w:val="Bezproreda"/>
      </w:pPr>
    </w:p>
    <w:p w:rsidR="009D2409" w:rsidRDefault="009D2409"/>
    <w:sectPr w:rsidR="009D2409" w:rsidSect="00564E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A3"/>
    <w:rsid w:val="00564EA3"/>
    <w:rsid w:val="009D2409"/>
    <w:rsid w:val="00A8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E2D27-C49E-4E3E-B245-BB63C849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82D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2026-07-07T08:58:00Z</dcterms:created>
  <dcterms:modified xsi:type="dcterms:W3CDTF">2026-07-07T09:13:00Z</dcterms:modified>
</cp:coreProperties>
</file>